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1.8pt;margin-top:141.05pt;width:501.6pt;height:0;z-index:-251658240;mso-position-horizontal-relative:page;mso-position-vertical-relative:page">
            <v:stroke weight="2.9pt"/>
          </v:shape>
        </w:pict>
      </w:r>
      <w:r>
        <w:pict>
          <v:shape o:spt="32" o:oned="1" path="m,l21600,21600e" style="position:absolute;margin-left:366.85pt;margin-top:143.2pt;width:196.55pt;height:0;z-index:-251658240;mso-position-horizontal-relative:page;mso-position-vertical-relative:page">
            <v:stroke weight="1.2pt"/>
          </v:shape>
        </w:pict>
      </w:r>
    </w:p>
    <w:p>
      <w:pPr>
        <w:pStyle w:val="Style3"/>
        <w:framePr w:w="3010" w:h="2219" w:hRule="exact" w:wrap="none" w:vAnchor="page" w:hAnchor="page" w:x="1563" w:y="53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БАШКОРТОСТАН</w:t>
        <w:br/>
        <w:t>РЕСПУБЛИКАЬЫНЫН,</w:t>
        <w:br/>
        <w:t>МЭБАРИФ ЬЭМ ФЭН</w:t>
        <w:br/>
        <w:t>МИНИСТРЛЫЕЫ</w:t>
      </w:r>
    </w:p>
    <w:p>
      <w:pPr>
        <w:pStyle w:val="Style5"/>
        <w:framePr w:w="3010" w:h="2219" w:hRule="exact" w:wrap="none" w:vAnchor="page" w:hAnchor="page" w:x="1563" w:y="53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Театр урамы, 5/2, 0фо тс., 450077</w:t>
        <w:br/>
        <w:t>тел./факс 8 (347) 218-03-15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"mailto:morb@bashkortostan.ru"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morb@bashkortostan.ru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fldChar w:fldCharType="begin"/>
      </w:r>
      <w:r>
        <w:rPr>
          <w:color w:val="000000"/>
        </w:rPr>
        <w:instrText> HYPERLINK "http://www.education.bashkortostan.ru"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www.education.bashkortostan.ru</w:t>
      </w:r>
      <w:r>
        <w:fldChar w:fldCharType="end"/>
      </w:r>
    </w:p>
    <w:p>
      <w:pPr>
        <w:framePr w:wrap="none" w:vAnchor="page" w:hAnchor="page" w:x="5456" w:y="63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2pt;height:65pt;">
            <v:imagedata r:id="rId5" r:href="rId6"/>
          </v:shape>
        </w:pict>
      </w:r>
    </w:p>
    <w:p>
      <w:pPr>
        <w:pStyle w:val="Style3"/>
        <w:framePr w:w="3202" w:h="2201" w:hRule="exact" w:wrap="none" w:vAnchor="page" w:hAnchor="page" w:x="7592" w:y="569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МИНИСТЕРСТВО</w:t>
        <w:br/>
        <w:t>ОБРАЗОВАНИЯ И НАУКИ</w:t>
        <w:br/>
        <w:t>РЕСПУБЛИКИ</w:t>
        <w:br/>
        <w:t>БАШКОРТОСТАН</w:t>
      </w:r>
    </w:p>
    <w:p>
      <w:pPr>
        <w:pStyle w:val="Style5"/>
        <w:framePr w:w="3202" w:h="2201" w:hRule="exact" w:wrap="none" w:vAnchor="page" w:hAnchor="page" w:x="7592" w:y="5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Театральная ул., 5/2, г. Уфа, 450077</w:t>
        <w:br/>
        <w:t>тел./факс 8 (347) 218-03-15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"mailto:morb@bashkortostan.ru"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morb@bashkortostan.ru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fldChar w:fldCharType="begin"/>
      </w:r>
      <w:r>
        <w:rPr>
          <w:color w:val="000000"/>
        </w:rPr>
        <w:instrText> HYPERLINK "http://www.education.bashkortostan.ru"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www.education.bashkortostan.ru</w:t>
      </w:r>
      <w:r>
        <w:fldChar w:fldCharType="end"/>
      </w:r>
    </w:p>
    <w:p>
      <w:pPr>
        <w:pStyle w:val="Style7"/>
        <w:framePr w:w="10248" w:h="3581" w:hRule="exact" w:wrap="none" w:vAnchor="page" w:hAnchor="page" w:x="1045" w:y="3004"/>
        <w:tabs>
          <w:tab w:leader="none" w:pos="55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Исх. № </w:t>
      </w:r>
      <w:r>
        <w:rPr>
          <w:rStyle w:val="CharStyle9"/>
        </w:rPr>
        <w:t xml:space="preserve">06-25/ £ </w:t>
      </w:r>
      <w:r>
        <w:rPr>
          <w:rStyle w:val="CharStyle10"/>
        </w:rPr>
        <w:t>72.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от </w:t>
      </w:r>
      <w:r>
        <w:rPr>
          <w:rStyle w:val="CharStyle10"/>
          <w:lang w:val="en-US" w:eastAsia="en-US" w:bidi="en-US"/>
        </w:rPr>
        <w:t>Q</w:t>
      </w:r>
      <w:r>
        <w:rPr>
          <w:rStyle w:val="CharStyle9"/>
          <w:lang w:val="en-US" w:eastAsia="en-US" w:bidi="en-US"/>
        </w:rPr>
        <w:t xml:space="preserve">ft </w:t>
      </w:r>
      <w:r>
        <w:rPr>
          <w:rStyle w:val="CharStyle9"/>
        </w:rPr>
        <w:t>.07.2022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Руководителям органов местного</w:t>
      </w:r>
    </w:p>
    <w:p>
      <w:pPr>
        <w:pStyle w:val="Style7"/>
        <w:framePr w:w="10248" w:h="3581" w:hRule="exact" w:wrap="none" w:vAnchor="page" w:hAnchor="page" w:x="1045" w:y="3004"/>
        <w:tabs>
          <w:tab w:leader="none" w:pos="2424" w:val="left"/>
          <w:tab w:leader="none" w:pos="55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№</w:t>
        <w:tab/>
        <w:t>от</w:t>
        <w:tab/>
        <w:t>самоуправления, осуществляющих</w:t>
      </w:r>
    </w:p>
    <w:p>
      <w:pPr>
        <w:pStyle w:val="Style7"/>
        <w:framePr w:w="10248" w:h="3581" w:hRule="exact" w:wrap="none" w:vAnchor="page" w:hAnchor="page" w:x="1045" w:y="3004"/>
        <w:widowControl w:val="0"/>
        <w:keepNext w:val="0"/>
        <w:keepLines w:val="0"/>
        <w:shd w:val="clear" w:color="auto" w:fill="auto"/>
        <w:bidi w:val="0"/>
        <w:jc w:val="left"/>
        <w:spacing w:before="0" w:after="240" w:line="322" w:lineRule="exact"/>
        <w:ind w:left="5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управление в сфере образования муниципальных районов и городских округов Республики Башкортостан,</w:t>
      </w:r>
    </w:p>
    <w:p>
      <w:pPr>
        <w:pStyle w:val="Style7"/>
        <w:framePr w:w="10248" w:h="3581" w:hRule="exact" w:wrap="none" w:vAnchor="page" w:hAnchor="page" w:x="1045" w:y="300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5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образовательных организаций, подведомственных Министерству образования и науки Республики Башкортостан</w:t>
      </w:r>
    </w:p>
    <w:p>
      <w:pPr>
        <w:pStyle w:val="Style11"/>
        <w:framePr w:w="10248" w:h="3581" w:hRule="exact" w:wrap="none" w:vAnchor="page" w:hAnchor="page" w:x="1045" w:y="3004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о направлении копии приказа!</w:t>
      </w:r>
    </w:p>
    <w:p>
      <w:pPr>
        <w:pStyle w:val="Style7"/>
        <w:framePr w:w="10248" w:h="2942" w:hRule="exact" w:wrap="none" w:vAnchor="page" w:hAnchor="page" w:x="1045" w:y="7363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Направляем для работы копию приказа Министерства образования и науки Республики Башкортостан от 29 июня 2022 г. № 1485 «О плане мероприятий («дорожной карте») по ограничению в образовательных организациях Республики Башкортостан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образования».</w:t>
      </w:r>
    </w:p>
    <w:p>
      <w:pPr>
        <w:pStyle w:val="Style7"/>
        <w:framePr w:wrap="none" w:vAnchor="page" w:hAnchor="page" w:x="1045" w:y="1087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Приложение: на 5 л. в 1 экз.</w:t>
      </w:r>
    </w:p>
    <w:p>
      <w:pPr>
        <w:pStyle w:val="Style7"/>
        <w:framePr w:wrap="none" w:vAnchor="page" w:hAnchor="page" w:x="1045" w:y="123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Заместитель министра</w:t>
      </w:r>
    </w:p>
    <w:p>
      <w:pPr>
        <w:framePr w:wrap="none" w:vAnchor="page" w:hAnchor="page" w:x="6834" w:y="11769"/>
        <w:widowControl w:val="0"/>
        <w:rPr>
          <w:sz w:val="2"/>
          <w:szCs w:val="2"/>
        </w:rPr>
      </w:pPr>
      <w:r>
        <w:pict>
          <v:shape id="_x0000_s1027" type="#_x0000_t75" style="width:53pt;height:63pt;">
            <v:imagedata r:id="rId7" r:href="rId8"/>
          </v:shape>
        </w:pict>
      </w:r>
    </w:p>
    <w:p>
      <w:pPr>
        <w:pStyle w:val="Style7"/>
        <w:framePr w:wrap="none" w:vAnchor="page" w:hAnchor="page" w:x="9560" w:y="123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Ф.Х. Миназов</w:t>
      </w:r>
    </w:p>
    <w:p>
      <w:pPr>
        <w:pStyle w:val="Style13"/>
        <w:framePr w:w="10248" w:h="503" w:hRule="exact" w:wrap="none" w:vAnchor="page" w:hAnchor="page" w:x="1045" w:y="159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Мусина Элиза Рашитовна, отдел информационно-аналитической работы, главный специалист-эксперт, +7 (347)218 03 31, </w:t>
      </w:r>
      <w:r>
        <w:fldChar w:fldCharType="begin"/>
      </w:r>
      <w:r>
        <w:rPr>
          <w:color w:val="000000"/>
        </w:rPr>
        <w:instrText> HYPERLINK "mailto:musina.er@bashkortostan.ru"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musina.er@bashkortostan.ru</w:t>
      </w:r>
      <w:r>
        <w:fldChar w:fldCharType="end"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9.6pt;margin-top:154.2pt;width:502.3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59.6pt;margin-top:156.85pt;width:502.3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9.2pt;margin-top:220.2pt;width:30.2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106.6pt;margin-top:220.2pt;width:120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302.7pt;margin-top:220.7pt;width:38.65pt;height:0;z-index:-251658240;mso-position-horizontal-relative:page;mso-position-vertical-relative:page">
            <v:stroke weight="0.5pt"/>
          </v:shape>
        </w:pict>
      </w:r>
    </w:p>
    <w:p>
      <w:pPr>
        <w:pStyle w:val="Style3"/>
        <w:framePr w:w="3010" w:h="1604" w:hRule="exact" w:wrap="none" w:vAnchor="page" w:hAnchor="page" w:x="1596" w:y="1150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15"/>
          <w:b/>
          <w:bCs/>
        </w:rPr>
        <w:t>БАШКОРТОСТАН</w:t>
        <w:br/>
        <w:t>РЕСПУБЛИКАЬЫНЫЦ</w:t>
        <w:br/>
        <w:t>МЭБАРИФ ЬЭМ ФЭН</w:t>
        <w:br/>
        <w:t>МИНИСТРЛЫБЫ</w:t>
      </w:r>
    </w:p>
    <w:p>
      <w:pPr>
        <w:pStyle w:val="Style5"/>
        <w:framePr w:w="3010" w:h="1604" w:hRule="exact" w:wrap="none" w:vAnchor="page" w:hAnchor="page" w:x="1596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6"/>
          <w:b/>
          <w:bCs/>
        </w:rPr>
        <w:t>Театр урамы, 5/2, вфе тс., 450077</w:t>
      </w:r>
    </w:p>
    <w:p>
      <w:pPr>
        <w:framePr w:wrap="none" w:vAnchor="page" w:hAnchor="page" w:x="5493" w:y="1251"/>
        <w:widowControl w:val="0"/>
        <w:rPr>
          <w:sz w:val="2"/>
          <w:szCs w:val="2"/>
        </w:rPr>
      </w:pPr>
      <w:r>
        <w:pict>
          <v:shape id="_x0000_s1028" type="#_x0000_t75" style="width:62pt;height:65pt;">
            <v:imagedata r:id="rId9" r:href="rId10"/>
          </v:shape>
        </w:pict>
      </w:r>
    </w:p>
    <w:p>
      <w:pPr>
        <w:pStyle w:val="Style3"/>
        <w:framePr w:w="3216" w:h="1598" w:hRule="exact" w:wrap="none" w:vAnchor="page" w:hAnchor="page" w:x="7644" w:y="115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5"/>
          <w:b/>
          <w:bCs/>
        </w:rPr>
        <w:t>МИНИСТЕРСТВО</w:t>
        <w:br/>
        <w:t>ОБРАЗОВАНИЯ И НАУКИ</w:t>
        <w:br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РЕСПУБЛИКИ</w:t>
        <w:br/>
      </w:r>
      <w:r>
        <w:rPr>
          <w:rStyle w:val="CharStyle15"/>
          <w:b/>
          <w:bCs/>
        </w:rPr>
        <w:t>БАШКОРТОСТАН</w:t>
      </w:r>
    </w:p>
    <w:p>
      <w:pPr>
        <w:pStyle w:val="Style5"/>
        <w:framePr w:w="3216" w:h="1598" w:hRule="exact" w:wrap="none" w:vAnchor="page" w:hAnchor="page" w:x="7644" w:y="115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6"/>
          <w:b/>
          <w:bCs/>
        </w:rPr>
        <w:t>Театральная ул., 5/2, г. Уфа, 450077</w:t>
      </w:r>
    </w:p>
    <w:p>
      <w:pPr>
        <w:pStyle w:val="Style17"/>
        <w:framePr w:wrap="none" w:vAnchor="page" w:hAnchor="page" w:x="2287" w:y="353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9"/>
        </w:rPr>
        <w:t>Б О И О Р О ?</w:t>
      </w:r>
    </w:p>
    <w:p>
      <w:pPr>
        <w:pStyle w:val="Style7"/>
        <w:framePr w:wrap="none" w:vAnchor="page" w:hAnchor="page" w:x="1101" w:y="35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7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 Р И К А З</w:t>
      </w:r>
    </w:p>
    <w:p>
      <w:pPr>
        <w:pStyle w:val="Style20"/>
        <w:framePr w:w="941" w:h="355" w:hRule="exact" w:wrap="none" w:vAnchor="page" w:hAnchor="page" w:x="1217" w:y="4075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29</w:t>
      </w:r>
    </w:p>
    <w:p>
      <w:pPr>
        <w:pStyle w:val="Style5"/>
        <w:framePr w:w="941" w:h="355" w:hRule="exact" w:wrap="none" w:vAnchor="page" w:hAnchor="page" w:x="1217" w:y="407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 »</w:t>
      </w:r>
    </w:p>
    <w:p>
      <w:pPr>
        <w:pStyle w:val="Style20"/>
        <w:framePr w:wrap="none" w:vAnchor="page" w:hAnchor="page" w:x="2993" w:y="40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06</w:t>
      </w:r>
    </w:p>
    <w:p>
      <w:pPr>
        <w:pStyle w:val="Style5"/>
        <w:framePr w:wrap="none" w:vAnchor="page" w:hAnchor="page" w:x="4567" w:y="420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й.</w:t>
      </w:r>
    </w:p>
    <w:p>
      <w:pPr>
        <w:pStyle w:val="Style22"/>
        <w:framePr w:wrap="none" w:vAnchor="page" w:hAnchor="page" w:x="5709" w:y="418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</w:t>
      </w:r>
    </w:p>
    <w:p>
      <w:pPr>
        <w:pStyle w:val="Style20"/>
        <w:framePr w:wrap="none" w:vAnchor="page" w:hAnchor="page" w:x="6055" w:y="41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1485</w:t>
      </w:r>
    </w:p>
    <w:p>
      <w:pPr>
        <w:pStyle w:val="Style20"/>
        <w:framePr w:wrap="none" w:vAnchor="page" w:hAnchor="page" w:x="7505" w:y="40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29</w:t>
      </w:r>
    </w:p>
    <w:p>
      <w:pPr>
        <w:pStyle w:val="Style20"/>
        <w:framePr w:wrap="none" w:vAnchor="page" w:hAnchor="page" w:x="8983" w:y="40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06</w:t>
      </w:r>
    </w:p>
    <w:p>
      <w:pPr>
        <w:pStyle w:val="Style5"/>
        <w:framePr w:wrap="none" w:vAnchor="page" w:hAnchor="page" w:x="10653" w:y="419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pStyle w:val="Style5"/>
        <w:framePr w:wrap="none" w:vAnchor="page" w:hAnchor="page" w:x="7284" w:y="422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</w:t>
      </w:r>
    </w:p>
    <w:p>
      <w:pPr>
        <w:pStyle w:val="Style5"/>
        <w:framePr w:wrap="none" w:vAnchor="page" w:hAnchor="page" w:x="7985" w:y="422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</w:p>
    <w:p>
      <w:pPr>
        <w:pStyle w:val="Style24"/>
        <w:framePr w:w="10267" w:h="10122" w:hRule="exact" w:wrap="none" w:vAnchor="page" w:hAnchor="page" w:x="1101" w:y="509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 плане мероприятий («дорожной карте») по ограничению в образовательных организациях</w:t>
        <w:br/>
        <w:t>Республики Башкортостан доступа обучающихся к видам информации, распространяемой</w:t>
      </w:r>
    </w:p>
    <w:p>
      <w:pPr>
        <w:pStyle w:val="Style24"/>
        <w:framePr w:w="10267" w:h="10122" w:hRule="exact" w:wrap="none" w:vAnchor="page" w:hAnchor="page" w:x="1101" w:y="5093"/>
        <w:widowControl w:val="0"/>
        <w:keepNext w:val="0"/>
        <w:keepLines w:val="0"/>
        <w:shd w:val="clear" w:color="auto" w:fill="auto"/>
        <w:bidi w:val="0"/>
        <w:spacing w:before="0" w:after="59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посредством сети «Интернет», причиняющей вред здоровью и (или) развитию детей,</w:t>
        <w:br/>
        <w:t>а также не соответствующей задачам образования</w:t>
      </w:r>
    </w:p>
    <w:p>
      <w:pPr>
        <w:pStyle w:val="Style7"/>
        <w:framePr w:w="10267" w:h="10122" w:hRule="exact" w:wrap="none" w:vAnchor="page" w:hAnchor="page" w:x="1101" w:y="5093"/>
        <w:tabs>
          <w:tab w:leader="none" w:pos="8542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пунктом 5.1 плана мероприятий («дорожной карты») по обеспечению информационной безопасности детей,</w:t>
        <w:tab/>
        <w:t>производства</w:t>
      </w:r>
    </w:p>
    <w:p>
      <w:pPr>
        <w:pStyle w:val="Style7"/>
        <w:framePr w:w="10267" w:h="10122" w:hRule="exact" w:wrap="none" w:vAnchor="page" w:hAnchor="page" w:x="1101" w:y="5093"/>
        <w:widowControl w:val="0"/>
        <w:keepNext w:val="0"/>
        <w:keepLines w:val="0"/>
        <w:shd w:val="clear" w:color="auto" w:fill="auto"/>
        <w:bidi w:val="0"/>
        <w:spacing w:before="0" w:after="58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информационной продукции для детей и оборота информационной продукции в Республике Башкортостан на 2021-2027 годы, утверждённым распоряжением Правительства Республики Башкортостан от 11 мая 2021 года № 375-р,</w:t>
      </w:r>
    </w:p>
    <w:p>
      <w:pPr>
        <w:pStyle w:val="Style7"/>
        <w:framePr w:w="10267" w:h="10122" w:hRule="exact" w:wrap="none" w:vAnchor="page" w:hAnchor="page" w:x="1101" w:y="5093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4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ПРИКАЗЫВАЮ:</w:t>
      </w:r>
    </w:p>
    <w:p>
      <w:pPr>
        <w:pStyle w:val="Style7"/>
        <w:numPr>
          <w:ilvl w:val="0"/>
          <w:numId w:val="1"/>
        </w:numPr>
        <w:framePr w:w="10267" w:h="10122" w:hRule="exact" w:wrap="none" w:vAnchor="page" w:hAnchor="page" w:x="1101" w:y="5093"/>
        <w:tabs>
          <w:tab w:leader="none" w:pos="1302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прилагаемый план мероприятий («дорожную карту») по ограничению в образовательных организациях Республики Башкортостан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(далее - план мероприятий).</w:t>
      </w:r>
    </w:p>
    <w:p>
      <w:pPr>
        <w:pStyle w:val="Style7"/>
        <w:numPr>
          <w:ilvl w:val="0"/>
          <w:numId w:val="1"/>
        </w:numPr>
        <w:framePr w:w="10267" w:h="10122" w:hRule="exact" w:wrap="none" w:vAnchor="page" w:hAnchor="page" w:x="1101" w:y="5093"/>
        <w:tabs>
          <w:tab w:leader="none" w:pos="1302" w:val="left"/>
          <w:tab w:leader="none" w:pos="8542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государственных образовательных</w:t>
        <w:tab/>
        <w:t>организаций,</w:t>
      </w:r>
    </w:p>
    <w:p>
      <w:pPr>
        <w:pStyle w:val="Style7"/>
        <w:framePr w:w="10267" w:h="10122" w:hRule="exact" w:wrap="none" w:vAnchor="page" w:hAnchor="page" w:x="1101" w:y="5093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подведомственных Министерству образования и науки Республики Башкортостан, обеспечить выполнение плана мероприятий в соответствии с установленными сроками.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16.65pt;margin-top:472.7pt;width:189.1pt;height:9.35pt;z-index:-251658240;mso-position-horizontal-relative:page;mso-position-vertical-relative:page;z-index:-251658752" fillcolor="#020202" stroked="f"/>
        </w:pict>
      </w:r>
    </w:p>
    <w:p>
      <w:pPr>
        <w:pStyle w:val="Style26"/>
        <w:framePr w:wrap="none" w:vAnchor="page" w:hAnchor="page" w:x="6144" w:y="65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7"/>
        <w:numPr>
          <w:ilvl w:val="0"/>
          <w:numId w:val="1"/>
        </w:numPr>
        <w:framePr w:w="10358" w:h="6844" w:hRule="exact" w:wrap="none" w:vAnchor="page" w:hAnchor="page" w:x="1056" w:y="1026"/>
        <w:tabs>
          <w:tab w:leader="none" w:pos="1274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Рекомендовать органам местного самоуправления муниципальных районов и городских округов Республики Башкортостан при осуществлении своей деятельности обеспечить реализацию плана мероприятий.</w:t>
      </w:r>
    </w:p>
    <w:p>
      <w:pPr>
        <w:pStyle w:val="Style7"/>
        <w:numPr>
          <w:ilvl w:val="0"/>
          <w:numId w:val="1"/>
        </w:numPr>
        <w:framePr w:w="10358" w:h="6844" w:hRule="exact" w:wrap="none" w:vAnchor="page" w:hAnchor="page" w:x="1056" w:y="1026"/>
        <w:tabs>
          <w:tab w:leader="none" w:pos="1274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информационно-аналитической работы Министерства образования и науки Республики Башкортостан обеспечить организацию и проведение мониторинга реализации плана мероприятий ежегодно до 1 сентября.</w:t>
      </w:r>
    </w:p>
    <w:p>
      <w:pPr>
        <w:pStyle w:val="Style7"/>
        <w:numPr>
          <w:ilvl w:val="0"/>
          <w:numId w:val="1"/>
        </w:numPr>
        <w:framePr w:w="10358" w:h="6844" w:hRule="exact" w:wrap="none" w:vAnchor="page" w:hAnchor="page" w:x="1056" w:y="1026"/>
        <w:tabs>
          <w:tab w:leader="none" w:pos="1274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 Министерства образования Республики Башкортостан от 4 августа 2020 года № 774 «О плане мероприятий («дорожной карте») по ограничению в образовательных организациях Республики Башкортостан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образования» считать утратившим силу.</w:t>
      </w:r>
    </w:p>
    <w:p>
      <w:pPr>
        <w:pStyle w:val="Style7"/>
        <w:numPr>
          <w:ilvl w:val="0"/>
          <w:numId w:val="1"/>
        </w:numPr>
        <w:framePr w:w="10358" w:h="6844" w:hRule="exact" w:wrap="none" w:vAnchor="page" w:hAnchor="page" w:x="1056" w:y="1026"/>
        <w:tabs>
          <w:tab w:leader="none" w:pos="1274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приказа возложить на заместителя министра Миназова Ф.Х.</w:t>
      </w:r>
    </w:p>
    <w:p>
      <w:pPr>
        <w:pStyle w:val="Style7"/>
        <w:framePr w:wrap="none" w:vAnchor="page" w:hAnchor="page" w:x="1046" w:y="93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Министр</w:t>
      </w:r>
    </w:p>
    <w:p>
      <w:pPr>
        <w:framePr w:wrap="none" w:vAnchor="page" w:hAnchor="page" w:x="4243" w:y="8821"/>
        <w:widowControl w:val="0"/>
        <w:rPr>
          <w:sz w:val="2"/>
          <w:szCs w:val="2"/>
        </w:rPr>
      </w:pPr>
      <w:r>
        <w:pict>
          <v:shape id="_x0000_s1029" type="#_x0000_t75" style="width:199pt;height:79pt;">
            <v:imagedata r:id="rId11" r:href="rId12"/>
          </v:shape>
        </w:pict>
      </w:r>
    </w:p>
    <w:p>
      <w:pPr>
        <w:pStyle w:val="Style7"/>
        <w:framePr w:wrap="none" w:vAnchor="page" w:hAnchor="page" w:x="9801" w:y="94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А.В. Хажин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15240" w:h="1022" w:hRule="exact" w:wrap="none" w:vAnchor="page" w:hAnchor="page" w:x="1018" w:y="1098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9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</w:t>
      </w:r>
    </w:p>
    <w:p>
      <w:pPr>
        <w:pStyle w:val="Style7"/>
        <w:framePr w:w="15240" w:h="1022" w:hRule="exact" w:wrap="none" w:vAnchor="page" w:hAnchor="page" w:x="1018" w:y="1098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9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приказу Министерства образования и науки Республики Башкортостан</w:t>
      </w:r>
    </w:p>
    <w:p>
      <w:pPr>
        <w:pStyle w:val="Style7"/>
        <w:framePr w:wrap="none" w:vAnchor="page" w:hAnchor="page" w:x="1018" w:y="20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9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29.06.2022 № 1485</w:t>
      </w:r>
    </w:p>
    <w:p>
      <w:pPr>
        <w:pStyle w:val="Style28"/>
        <w:framePr w:w="15240" w:h="1215" w:hRule="exact" w:wrap="none" w:vAnchor="page" w:hAnchor="page" w:x="1018" w:y="2723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 мероприятий («дорожная карта») по ограничению в образовательных организациях Республики Башкортостан</w:t>
        <w:br/>
        <w:t>доступа обучающихся к видам информации, распространяемой посредством сети «Интернет»,</w:t>
        <w:br/>
        <w:t>причиняющей вред здоровью и (или) развитию детей, а также не соответствующей задачам образования</w:t>
      </w:r>
    </w:p>
    <w:tbl>
      <w:tblPr>
        <w:tblOverlap w:val="never"/>
        <w:tblLayout w:type="fixed"/>
        <w:jc w:val="left"/>
      </w:tblPr>
      <w:tblGrid>
        <w:gridCol w:w="715"/>
        <w:gridCol w:w="6235"/>
        <w:gridCol w:w="2270"/>
        <w:gridCol w:w="2040"/>
        <w:gridCol w:w="3979"/>
      </w:tblGrid>
      <w:tr>
        <w:trPr>
          <w:trHeight w:val="13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8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№</w:t>
            </w:r>
          </w:p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8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Наименование мероприятия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Срок</w:t>
            </w:r>
          </w:p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исполнения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Исполнители, ответственные за реализацию мероприятия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Ожидаемые результаты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</w:t>
            </w:r>
          </w:p>
        </w:tc>
      </w:tr>
      <w:tr>
        <w:trPr>
          <w:trHeight w:val="290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Актуализация муниципальных планов мероприятий («дорожных карт») по ограничению в муниципальных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до 20 августа 2022 года, далее - по мере необходимости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Р(Г)ОО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создание нормативной базы информационной безопасности в муниципальных образованиях Республики Башкортостан</w:t>
            </w:r>
          </w:p>
        </w:tc>
      </w:tr>
      <w:tr>
        <w:trPr>
          <w:trHeight w:val="163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Актуализация локальных актов образовательных организаций, регламентирующих работу обучающихся и педагогов в сети «Интернет», в соответствие с действующим законодательством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по мере необходимости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ГОО;</w:t>
            </w:r>
          </w:p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ГПОО;</w:t>
            </w:r>
          </w:p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МОО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7"/>
              <w:framePr w:w="15240" w:h="6250" w:wrap="none" w:vAnchor="page" w:hAnchor="page" w:x="1018" w:y="43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создание нормативной базы информационной безопасности в образовательных организациях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framePr w:wrap="none" w:vAnchor="page" w:hAnchor="page" w:x="8628" w:y="5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tbl>
      <w:tblPr>
        <w:tblOverlap w:val="never"/>
        <w:tblLayout w:type="fixed"/>
        <w:jc w:val="left"/>
      </w:tblPr>
      <w:tblGrid>
        <w:gridCol w:w="715"/>
        <w:gridCol w:w="6235"/>
        <w:gridCol w:w="2266"/>
        <w:gridCol w:w="2040"/>
        <w:gridCol w:w="3979"/>
      </w:tblGrid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</w:t>
            </w:r>
          </w:p>
        </w:tc>
      </w:tr>
      <w:tr>
        <w:trPr>
          <w:trHeight w:val="35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Назначение сотрудника образовательной организации, ответственного за организацию доступа обучающихся и педагогов к сети «Интернет», установку и функционирование средств контентной фильтрации в образовательной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до 20 августа 2022 года, далее - по мере необходимости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ГОО;</w:t>
            </w:r>
          </w:p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ГПОО;</w:t>
            </w:r>
          </w:p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МОО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организация и проведение работ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</w:t>
            </w:r>
          </w:p>
        </w:tc>
      </w:tr>
      <w:tr>
        <w:trPr>
          <w:trHeight w:val="19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Обеспечение доступа к сети «Интернет» в образовательных организациях с применением средств контентной фильтрации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ГОО;</w:t>
            </w:r>
          </w:p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ГПОО;</w:t>
            </w:r>
          </w:p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МОО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ограничение доступа детей к ресурсам сети «Интернет», содержащим информацию, причиняющей вред их здоровью и (или) развитию</w:t>
            </w:r>
          </w:p>
        </w:tc>
      </w:tr>
      <w:tr>
        <w:trPr>
          <w:trHeight w:val="163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Информирование родителей (законных представителей) о возможностях по организации родительского контроля за доступом детей к сети «Интернет»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ГОО;</w:t>
            </w:r>
          </w:p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ГПОО;</w:t>
            </w:r>
          </w:p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МОО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5235" w:h="7536" w:wrap="none" w:vAnchor="page" w:hAnchor="page" w:x="1020" w:y="11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повышение уровня медиаграмотности родителей (законных представителей)</w:t>
            </w:r>
          </w:p>
        </w:tc>
      </w:tr>
    </w:tbl>
    <w:p>
      <w:pPr>
        <w:pStyle w:val="Style7"/>
        <w:framePr w:w="15235" w:h="344" w:hRule="exact" w:wrap="none" w:vAnchor="page" w:hAnchor="page" w:x="1020" w:y="9152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1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Список использованных сокращений</w:t>
      </w:r>
    </w:p>
    <w:p>
      <w:pPr>
        <w:pStyle w:val="Style7"/>
        <w:framePr w:wrap="none" w:vAnchor="page" w:hAnchor="page" w:x="1107" w:y="98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Р(Г)ОО</w:t>
      </w:r>
    </w:p>
    <w:p>
      <w:pPr>
        <w:pStyle w:val="Style7"/>
        <w:framePr w:w="15235" w:h="700" w:hRule="exact" w:wrap="none" w:vAnchor="page" w:hAnchor="page" w:x="1020" w:y="9777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476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органы местного самоуправления, осуществляющие управление в сфере образования муниципальных</w:t>
        <w:br/>
        <w:t>районов и городских округов Республики Башкортостан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framePr w:wrap="none" w:vAnchor="page" w:hAnchor="page" w:x="8633" w:y="5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7"/>
        <w:framePr w:w="994" w:h="3461" w:hRule="exact" w:wrap="none" w:vAnchor="page" w:hAnchor="page" w:x="1107" w:y="685"/>
        <w:widowControl w:val="0"/>
        <w:keepNext w:val="0"/>
        <w:keepLines w:val="0"/>
        <w:shd w:val="clear" w:color="auto" w:fill="auto"/>
        <w:bidi w:val="0"/>
        <w:jc w:val="left"/>
        <w:spacing w:before="0" w:after="0" w:line="8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ГОО ГПОО ИРО РБ МОО</w:t>
      </w:r>
    </w:p>
    <w:p>
      <w:pPr>
        <w:pStyle w:val="Style7"/>
        <w:numPr>
          <w:ilvl w:val="0"/>
          <w:numId w:val="3"/>
        </w:numPr>
        <w:framePr w:w="15235" w:h="2925" w:hRule="exact" w:wrap="none" w:vAnchor="page" w:hAnchor="page" w:x="1020" w:y="1108"/>
        <w:tabs>
          <w:tab w:leader="none" w:pos="2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322" w:lineRule="exact"/>
        <w:ind w:left="2473" w:right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государственные общеобразовательные организации, подведомственные Министерству образования</w:t>
        <w:br/>
        <w:t>и науки Республики Башкортостан</w:t>
      </w:r>
    </w:p>
    <w:p>
      <w:pPr>
        <w:pStyle w:val="Style7"/>
        <w:numPr>
          <w:ilvl w:val="0"/>
          <w:numId w:val="3"/>
        </w:numPr>
        <w:framePr w:w="15235" w:h="2925" w:hRule="exact" w:wrap="none" w:vAnchor="page" w:hAnchor="page" w:x="1020" w:y="1108"/>
        <w:tabs>
          <w:tab w:leader="none" w:pos="2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322" w:lineRule="exact"/>
        <w:ind w:left="2473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государственные профессиональные образовательные организации, подведомственные Министерству</w:t>
        <w:br/>
        <w:t>образования и науки Республики Башкортостан</w:t>
      </w:r>
    </w:p>
    <w:p>
      <w:pPr>
        <w:pStyle w:val="Style7"/>
        <w:numPr>
          <w:ilvl w:val="0"/>
          <w:numId w:val="3"/>
        </w:numPr>
        <w:framePr w:w="15235" w:h="2925" w:hRule="exact" w:wrap="none" w:vAnchor="page" w:hAnchor="page" w:x="1020" w:y="1108"/>
        <w:tabs>
          <w:tab w:leader="none" w:pos="2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0" w:line="317" w:lineRule="exact"/>
        <w:ind w:left="2473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государственное автономное учреждение дополнительного профессионального образования Институт</w:t>
        <w:br/>
        <w:t>развития образования Республики Башкортостан</w:t>
      </w:r>
    </w:p>
    <w:p>
      <w:pPr>
        <w:pStyle w:val="Style7"/>
        <w:numPr>
          <w:ilvl w:val="0"/>
          <w:numId w:val="3"/>
        </w:numPr>
        <w:framePr w:w="15235" w:h="2925" w:hRule="exact" w:wrap="none" w:vAnchor="page" w:hAnchor="page" w:x="1020" w:y="1108"/>
        <w:tabs>
          <w:tab w:leader="none" w:pos="2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073" w:right="42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муниципальные общеобразовательные организации Республики Башкортостан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2)"/>
    <w:basedOn w:val="CharStyle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">
    <w:name w:val="Основной текст (2) + Полужирный,Курсив"/>
    <w:basedOn w:val="CharStyle8"/>
    <w:rPr>
      <w:lang w:val="ru-RU" w:eastAsia="ru-RU" w:bidi="ru-RU"/>
      <w:b/>
      <w:bCs/>
      <w:i/>
      <w:iCs/>
      <w:u w:val="single"/>
      <w:w w:val="100"/>
      <w:spacing w:val="0"/>
      <w:color w:val="000000"/>
      <w:position w:val="0"/>
    </w:rPr>
  </w:style>
  <w:style w:type="character" w:customStyle="1" w:styleId="CharStyle12">
    <w:name w:val="Основной текст (5)_"/>
    <w:basedOn w:val="DefaultParagraphFont"/>
    <w:link w:val="Style11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4">
    <w:name w:val="Основной текст (6)_"/>
    <w:basedOn w:val="DefaultParagraphFont"/>
    <w:link w:val="Style13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5">
    <w:name w:val="Основной текст (3)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6">
    <w:name w:val="Основной текст (4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Другое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Другое + 14 pt"/>
    <w:basedOn w:val="CharStyle18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1">
    <w:name w:val="Основной текст (7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23">
    <w:name w:val="Основной текст (8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25">
    <w:name w:val="Основной текст (9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7">
    <w:name w:val="Колонтитул (2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9">
    <w:name w:val="Основной текст (10)_"/>
    <w:basedOn w:val="DefaultParagraphFont"/>
    <w:link w:val="Style2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1">
    <w:name w:val="Колонтитул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312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jc w:val="center"/>
      <w:spacing w:line="202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both"/>
      <w:spacing w:line="336" w:lineRule="exact"/>
      <w:ind w:hanging="40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after="102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3">
    <w:name w:val="Основной текст (6)"/>
    <w:basedOn w:val="Normal"/>
    <w:link w:val="CharStyle14"/>
    <w:pPr>
      <w:widowControl w:val="0"/>
      <w:shd w:val="clear" w:color="auto" w:fill="FFFFFF"/>
      <w:spacing w:line="22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7">
    <w:name w:val="Другое"/>
    <w:basedOn w:val="Normal"/>
    <w:link w:val="CharStyle18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0">
    <w:name w:val="Основной текст (7)"/>
    <w:basedOn w:val="Normal"/>
    <w:link w:val="CharStyle21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22">
    <w:name w:val="Основной текст (8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24">
    <w:name w:val="Основной текст (9)"/>
    <w:basedOn w:val="Normal"/>
    <w:link w:val="CharStyle25"/>
    <w:pPr>
      <w:widowControl w:val="0"/>
      <w:shd w:val="clear" w:color="auto" w:fill="FFFFFF"/>
      <w:jc w:val="center"/>
      <w:spacing w:line="317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6">
    <w:name w:val="Колонтитул (2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Основной текст (10)"/>
    <w:basedOn w:val="Normal"/>
    <w:link w:val="CharStyle29"/>
    <w:pPr>
      <w:widowControl w:val="0"/>
      <w:shd w:val="clear" w:color="auto" w:fill="FFFFFF"/>
      <w:jc w:val="center"/>
      <w:spacing w:before="480" w:after="480" w:line="384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0">
    <w:name w:val="Колонтитул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Николаева</dc:creator>
  <cp:keywords/>
</cp:coreProperties>
</file>